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3FE0" w14:textId="77777777" w:rsidR="004C4503" w:rsidRPr="00075DC9" w:rsidRDefault="00BE15BA" w:rsidP="00BE15BA">
      <w:pPr>
        <w:spacing w:after="20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D97A38" wp14:editId="66328624">
                <wp:simplePos x="0" y="0"/>
                <wp:positionH relativeFrom="page">
                  <wp:align>center</wp:align>
                </wp:positionH>
                <wp:positionV relativeFrom="page">
                  <wp:posOffset>114300</wp:posOffset>
                </wp:positionV>
                <wp:extent cx="7772400" cy="100584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D64654C" id="Rectangle 52" o:spid="_x0000_s1026" style="position:absolute;margin-left:0;margin-top:9pt;width:612pt;height:11in;z-index:-25165209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" filled="f" stroked="f" strokeweight="2pt">
                <w10:wrap anchorx="page" anchory="page"/>
              </v:rect>
            </w:pict>
          </mc:Fallback>
        </mc:AlternateContent>
      </w:r>
      <w:sdt>
        <w:sdtPr>
          <w:rPr>
            <w:rFonts w:ascii="Century Gothic" w:hAnsi="Century Gothic"/>
            <w:b/>
            <w:sz w:val="28"/>
            <w:szCs w:val="28"/>
          </w:rPr>
          <w:id w:val="-21329149"/>
          <w:docPartObj>
            <w:docPartGallery w:val="Cover Pages"/>
            <w:docPartUnique/>
          </w:docPartObj>
        </w:sdtPr>
        <w:sdtEndPr>
          <w:rPr>
            <w:bCs/>
          </w:rPr>
        </w:sdtEndPr>
        <w:sdtContent>
          <w:r w:rsidR="00AA63B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B50FE14" wp14:editId="2D30076E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914400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43600" cy="315595"/>
                    <wp:effectExtent l="0" t="0" r="0" b="0"/>
                    <wp:wrapNone/>
                    <wp:docPr id="53" name="Text Box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15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entury Gothic" w:hAnsi="Century Gothic"/>
                                    <w:i w:val="0"/>
                                    <w:color w:val="000000" w:themeColor="text1"/>
                                    <w:sz w:val="28"/>
                                    <w:szCs w:val="28"/>
                                  </w:rPr>
                                  <w:id w:val="513574263"/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E73EB40" w14:textId="77777777" w:rsidR="00C8512B" w:rsidRPr="00E01E57" w:rsidRDefault="00C8512B" w:rsidP="00E01E57">
                                    <w:pPr>
                                      <w:pStyle w:val="Subtitle"/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/>
                                        <w:i w:val="0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i w:val="0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w14:anchorId="3B50FE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26" type="#_x0000_t202" style="position:absolute;left:0;text-align:left;margin-left:0;margin-top:0;width:468pt;height:24.85pt;z-index:251662336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entury Gothic" w:hAnsi="Century Gothic"/>
                              <w:i w:val="0"/>
                              <w:color w:val="000000" w:themeColor="text1"/>
                              <w:sz w:val="28"/>
                              <w:szCs w:val="28"/>
                            </w:rPr>
                            <w:id w:val="513574263"/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E73EB40" w14:textId="77777777" w:rsidR="00C8512B" w:rsidRPr="00E01E57" w:rsidRDefault="00C8512B" w:rsidP="00E01E57">
                              <w:pPr>
                                <w:pStyle w:val="Subtitle"/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i w:val="0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 w:val="0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AA63B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699C959" wp14:editId="74CE329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1905"/>
                    <wp:wrapNone/>
                    <wp:docPr id="55" name="Rectangle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AA03C95" id="Rectangle 55" o:spid="_x0000_s1026" style="position:absolute;margin-left:0;margin-top:0;width:468pt;height:2.85pt;z-index:25166540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" fillcolor="#036" stroked="f" strokeweight="2pt">
                    <w10:wrap anchorx="margin" anchory="margin"/>
                  </v:rect>
                </w:pict>
              </mc:Fallback>
            </mc:AlternateContent>
          </w:r>
        </w:sdtContent>
      </w:sdt>
      <w:r w:rsidR="004C4503" w:rsidRPr="00075DC9">
        <w:rPr>
          <w:rFonts w:ascii="Century Gothic" w:hAnsi="Century Gothic"/>
          <w:b/>
          <w:sz w:val="28"/>
          <w:szCs w:val="28"/>
        </w:rPr>
        <w:t>Timeline of Events</w:t>
      </w:r>
    </w:p>
    <w:p w14:paraId="6DD6199D" w14:textId="77777777" w:rsidR="00272FE9" w:rsidRPr="00075DC9" w:rsidRDefault="00272FE9" w:rsidP="00272FE9">
      <w:pPr>
        <w:rPr>
          <w:rFonts w:ascii="Century Gothic" w:hAnsi="Century Gothic"/>
          <w:sz w:val="22"/>
          <w:szCs w:val="22"/>
        </w:rPr>
      </w:pPr>
    </w:p>
    <w:p w14:paraId="49A18070" w14:textId="522DEAD8" w:rsidR="00272FE9" w:rsidRPr="00075DC9" w:rsidRDefault="00272FE9" w:rsidP="00BE15BA">
      <w:pPr>
        <w:ind w:left="2250" w:hanging="2430"/>
        <w:rPr>
          <w:rFonts w:ascii="Century Gothic" w:hAnsi="Century Gothic"/>
          <w:sz w:val="22"/>
          <w:szCs w:val="20"/>
          <w:u w:val="single"/>
        </w:rPr>
      </w:pPr>
      <w:r w:rsidRPr="00075DC9">
        <w:rPr>
          <w:rFonts w:ascii="Century Gothic" w:hAnsi="Century Gothic"/>
          <w:sz w:val="22"/>
        </w:rPr>
        <w:t>Department</w:t>
      </w:r>
      <w:r w:rsidR="007F0114" w:rsidRPr="00075DC9">
        <w:rPr>
          <w:rFonts w:ascii="Century Gothic" w:hAnsi="Century Gothic"/>
          <w:sz w:val="22"/>
        </w:rPr>
        <w:t>/Program</w:t>
      </w:r>
      <w:r w:rsidRPr="00075DC9">
        <w:rPr>
          <w:rFonts w:ascii="Century Gothic" w:hAnsi="Century Gothic"/>
          <w:sz w:val="22"/>
        </w:rPr>
        <w:t>:</w:t>
      </w:r>
      <w:r w:rsidR="00C8512B">
        <w:rPr>
          <w:rFonts w:ascii="Century Gothic" w:hAnsi="Century Gothic"/>
          <w:sz w:val="22"/>
        </w:rPr>
        <w:t xml:space="preserve"> </w:t>
      </w:r>
    </w:p>
    <w:p w14:paraId="53C931D0" w14:textId="77777777" w:rsidR="00272FE9" w:rsidRPr="00075DC9" w:rsidRDefault="00272FE9" w:rsidP="00272FE9">
      <w:pPr>
        <w:ind w:left="1440" w:hanging="1440"/>
        <w:rPr>
          <w:rFonts w:ascii="Century Gothic" w:hAnsi="Century Gothic"/>
          <w:sz w:val="22"/>
          <w:szCs w:val="20"/>
        </w:rPr>
      </w:pPr>
    </w:p>
    <w:p w14:paraId="6888CC55" w14:textId="2AC5693B" w:rsidR="00272FE9" w:rsidRPr="00075DC9" w:rsidRDefault="00C63B17" w:rsidP="00BE15BA">
      <w:pPr>
        <w:ind w:left="1260" w:hanging="1440"/>
        <w:rPr>
          <w:rFonts w:ascii="Century Gothic" w:hAnsi="Century Gothic"/>
          <w:sz w:val="22"/>
          <w:szCs w:val="20"/>
        </w:rPr>
      </w:pPr>
      <w:r w:rsidRPr="00075DC9">
        <w:rPr>
          <w:rFonts w:ascii="Century Gothic" w:hAnsi="Century Gothic"/>
          <w:sz w:val="22"/>
          <w:szCs w:val="20"/>
        </w:rPr>
        <w:t>Academic Year:</w:t>
      </w:r>
      <w:r w:rsidR="00C8512B">
        <w:rPr>
          <w:rFonts w:ascii="Century Gothic" w:hAnsi="Century Gothic"/>
          <w:sz w:val="22"/>
          <w:szCs w:val="20"/>
        </w:rPr>
        <w:t xml:space="preserve"> </w:t>
      </w:r>
      <w:r w:rsidR="00BE15BA" w:rsidRPr="00BE15BA">
        <w:rPr>
          <w:rFonts w:ascii="Century Gothic" w:hAnsi="Century Gothic"/>
          <w:sz w:val="22"/>
          <w:szCs w:val="20"/>
        </w:rPr>
        <w:t xml:space="preserve">      </w:t>
      </w:r>
      <w:r>
        <w:rPr>
          <w:rFonts w:ascii="Century Gothic" w:hAnsi="Century Gothic"/>
          <w:sz w:val="22"/>
          <w:szCs w:val="20"/>
        </w:rPr>
        <w:t>Director</w:t>
      </w:r>
      <w:r w:rsidR="00272FE9" w:rsidRPr="00075DC9">
        <w:rPr>
          <w:rFonts w:ascii="Century Gothic" w:hAnsi="Century Gothic"/>
          <w:sz w:val="22"/>
          <w:szCs w:val="20"/>
        </w:rPr>
        <w:t>:</w:t>
      </w:r>
      <w:r w:rsidR="00C8512B">
        <w:rPr>
          <w:rFonts w:ascii="Century Gothic" w:hAnsi="Century Gothic"/>
          <w:sz w:val="22"/>
          <w:szCs w:val="20"/>
          <w:u w:val="single"/>
        </w:rPr>
        <w:t xml:space="preserve">  </w:t>
      </w:r>
      <w:r w:rsidR="007F0114" w:rsidRPr="00075DC9">
        <w:rPr>
          <w:rFonts w:ascii="Century Gothic" w:hAnsi="Century Gothic"/>
          <w:sz w:val="22"/>
          <w:szCs w:val="20"/>
          <w:u w:val="single"/>
        </w:rPr>
        <w:t xml:space="preserve"> </w:t>
      </w:r>
      <w:r w:rsidR="007F0114" w:rsidRPr="00075DC9">
        <w:rPr>
          <w:rFonts w:ascii="Century Gothic" w:hAnsi="Century Gothic"/>
          <w:sz w:val="22"/>
          <w:szCs w:val="20"/>
        </w:rPr>
        <w:t xml:space="preserve"> </w:t>
      </w:r>
    </w:p>
    <w:p w14:paraId="6313B590" w14:textId="77777777" w:rsidR="00272FE9" w:rsidRPr="00075DC9" w:rsidRDefault="00272FE9" w:rsidP="00272FE9">
      <w:pPr>
        <w:ind w:left="1440" w:hanging="1440"/>
        <w:rPr>
          <w:rFonts w:ascii="Century Gothic" w:hAnsi="Century Gothic"/>
          <w:b/>
          <w:sz w:val="16"/>
          <w:szCs w:val="16"/>
          <w:u w:val="single"/>
        </w:rPr>
      </w:pPr>
    </w:p>
    <w:tbl>
      <w:tblPr>
        <w:tblW w:w="990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710"/>
        <w:gridCol w:w="2880"/>
        <w:gridCol w:w="4230"/>
      </w:tblGrid>
      <w:tr w:rsidR="007F0114" w:rsidRPr="00075DC9" w14:paraId="7E1B3788" w14:textId="77777777" w:rsidTr="005D58C5">
        <w:trPr>
          <w:trHeight w:val="431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29499B" w14:textId="77777777" w:rsidR="002D2123" w:rsidRPr="00075DC9" w:rsidRDefault="002D2123" w:rsidP="00015B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96F2F" w14:textId="77777777" w:rsidR="002D2123" w:rsidRPr="00075DC9" w:rsidRDefault="00406D35" w:rsidP="007F01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DC9">
              <w:rPr>
                <w:rFonts w:ascii="Century Gothic" w:hAnsi="Century Gothic"/>
                <w:b/>
                <w:sz w:val="20"/>
                <w:szCs w:val="20"/>
              </w:rPr>
              <w:t>Month/Year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B60E7" w14:textId="77777777" w:rsidR="002D2123" w:rsidRPr="00075DC9" w:rsidRDefault="002D2123" w:rsidP="007F01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DC9">
              <w:rPr>
                <w:rFonts w:ascii="Century Gothic" w:hAnsi="Century Gothic"/>
                <w:b/>
                <w:sz w:val="20"/>
                <w:szCs w:val="20"/>
              </w:rPr>
              <w:t>Estimated Completion Time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13716" w14:textId="77777777" w:rsidR="002D2123" w:rsidRPr="00075DC9" w:rsidRDefault="002D2123" w:rsidP="007F011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5DC9">
              <w:rPr>
                <w:rFonts w:ascii="Century Gothic" w:hAnsi="Century Gothic"/>
                <w:b/>
                <w:sz w:val="20"/>
                <w:szCs w:val="20"/>
              </w:rPr>
              <w:t>Activity (abbreviated)</w:t>
            </w:r>
          </w:p>
        </w:tc>
      </w:tr>
      <w:tr w:rsidR="002D2123" w:rsidRPr="00075DC9" w14:paraId="07E207EA" w14:textId="77777777" w:rsidTr="005D58C5">
        <w:trPr>
          <w:trHeight w:val="111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2E55DD" w14:textId="77777777" w:rsidR="002D2123" w:rsidRPr="00075DC9" w:rsidRDefault="002D2123" w:rsidP="002D2123">
            <w:pPr>
              <w:ind w:left="1553" w:right="113" w:hanging="14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5DC9">
              <w:rPr>
                <w:rFonts w:ascii="Century Gothic" w:hAnsi="Century Gothic"/>
                <w:sz w:val="16"/>
                <w:szCs w:val="16"/>
              </w:rPr>
              <w:t>Internal Review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DA0EA10" w14:textId="77777777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16"/>
                <w:szCs w:val="16"/>
              </w:rPr>
            </w:pPr>
          </w:p>
          <w:p w14:paraId="71401524" w14:textId="1635FAB1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Start:</w:t>
            </w:r>
            <w:r w:rsidR="00C43C0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2780229" w14:textId="77777777" w:rsidR="00EF75C7" w:rsidRPr="00075DC9" w:rsidRDefault="00EF75C7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10F7B0F2" w14:textId="2FDF0CFA" w:rsidR="002D2123" w:rsidRPr="00075DC9" w:rsidRDefault="002D2123" w:rsidP="00C43C03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End:</w:t>
            </w:r>
            <w:r w:rsidR="00C8512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094BE36C" w14:textId="77777777" w:rsidR="002D2123" w:rsidRPr="00075DC9" w:rsidRDefault="002D2123" w:rsidP="00015B5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605FDB" w14:textId="77777777" w:rsidR="002D2123" w:rsidRPr="00075DC9" w:rsidRDefault="002D2123" w:rsidP="00015B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1-3 months</w:t>
            </w:r>
          </w:p>
          <w:p w14:paraId="6F4A222F" w14:textId="77777777" w:rsidR="00EF75C7" w:rsidRPr="00075DC9" w:rsidRDefault="00EF75C7" w:rsidP="00015B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0E45CF" w14:textId="77777777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Alternative:</w:t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</w:tcPr>
          <w:p w14:paraId="6098DCDB" w14:textId="77777777" w:rsidR="00C8512B" w:rsidRDefault="002D2123" w:rsidP="004C4503">
            <w:pPr>
              <w:rPr>
                <w:rFonts w:ascii="Century Gothic" w:hAnsi="Century Gothic"/>
                <w:sz w:val="20"/>
                <w:szCs w:val="20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Identify individuals involved in the internal program review; Select external team members; VC approves teams</w:t>
            </w:r>
          </w:p>
          <w:p w14:paraId="635DA269" w14:textId="77777777" w:rsidR="00C8512B" w:rsidRDefault="00C8512B" w:rsidP="004C450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3C71AE" w14:textId="014DF3F7" w:rsidR="00C43C03" w:rsidRPr="008B3011" w:rsidRDefault="00C43C03" w:rsidP="008B30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123" w:rsidRPr="00075DC9" w14:paraId="703A21EC" w14:textId="77777777" w:rsidTr="007F0114">
        <w:trPr>
          <w:trHeight w:val="1763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565E79" w14:textId="6DBB4E5F" w:rsidR="002D2123" w:rsidRPr="00075DC9" w:rsidRDefault="002D2123" w:rsidP="00015B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D72FFDA" w14:textId="77777777" w:rsidR="002D2123" w:rsidRPr="00075DC9" w:rsidRDefault="002D2123" w:rsidP="00015B5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FCE3B5E" w14:textId="1B01A0E6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Start:</w:t>
            </w:r>
            <w:r w:rsidR="00C8512B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  <w:p w14:paraId="45C85193" w14:textId="77777777" w:rsidR="00EF75C7" w:rsidRPr="00075DC9" w:rsidRDefault="00EF75C7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30EE58BC" w14:textId="2886555F" w:rsidR="002D2123" w:rsidRPr="00075DC9" w:rsidRDefault="002D2123" w:rsidP="00061EA0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End:</w:t>
            </w:r>
            <w:r w:rsidR="00C8512B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14:paraId="42CEE017" w14:textId="77777777" w:rsidR="002D2123" w:rsidRPr="00075DC9" w:rsidRDefault="002D2123" w:rsidP="00015B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77AA40" w14:textId="77777777" w:rsidR="002D2123" w:rsidRPr="00075DC9" w:rsidRDefault="002D2123" w:rsidP="00015B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2 months</w:t>
            </w:r>
          </w:p>
          <w:p w14:paraId="2ACB0F33" w14:textId="77777777" w:rsidR="009E6E21" w:rsidRPr="00075DC9" w:rsidRDefault="009E6E21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</w:rPr>
            </w:pPr>
          </w:p>
          <w:p w14:paraId="4B12E8F9" w14:textId="77777777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Alternative:</w:t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</w:p>
        </w:tc>
        <w:tc>
          <w:tcPr>
            <w:tcW w:w="4230" w:type="dxa"/>
            <w:tcBorders>
              <w:right w:val="single" w:sz="12" w:space="0" w:color="auto"/>
            </w:tcBorders>
          </w:tcPr>
          <w:p w14:paraId="2F80834E" w14:textId="77777777" w:rsidR="002D2123" w:rsidRPr="00075DC9" w:rsidRDefault="002D2123" w:rsidP="00B07D4B">
            <w:pPr>
              <w:rPr>
                <w:rFonts w:ascii="Century Gothic" w:hAnsi="Century Gothic"/>
                <w:sz w:val="20"/>
                <w:szCs w:val="20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Internal review team compiles and organizes al</w:t>
            </w:r>
            <w:r w:rsidR="00D33ED3">
              <w:rPr>
                <w:rFonts w:ascii="Century Gothic" w:hAnsi="Century Gothic"/>
                <w:sz w:val="20"/>
                <w:szCs w:val="20"/>
              </w:rPr>
              <w:t>l documents related to self-study</w:t>
            </w:r>
            <w:r w:rsidRPr="00075DC9">
              <w:rPr>
                <w:rFonts w:ascii="Century Gothic" w:hAnsi="Century Gothic"/>
                <w:sz w:val="20"/>
                <w:szCs w:val="20"/>
              </w:rPr>
              <w:t xml:space="preserve"> using an online file storage service (i.e. Box, Google Drive, or Dropbox); departme</w:t>
            </w:r>
            <w:r w:rsidR="00D33ED3">
              <w:rPr>
                <w:rFonts w:ascii="Century Gothic" w:hAnsi="Century Gothic"/>
                <w:sz w:val="20"/>
                <w:szCs w:val="20"/>
              </w:rPr>
              <w:t>nt completes self-study</w:t>
            </w:r>
            <w:r w:rsidRPr="00075DC9">
              <w:rPr>
                <w:rFonts w:ascii="Century Gothic" w:hAnsi="Century Gothic"/>
                <w:sz w:val="20"/>
                <w:szCs w:val="20"/>
              </w:rPr>
              <w:t xml:space="preserve"> and shares accordingly </w:t>
            </w:r>
          </w:p>
        </w:tc>
      </w:tr>
      <w:tr w:rsidR="00406D35" w:rsidRPr="00075DC9" w14:paraId="62980C35" w14:textId="77777777" w:rsidTr="007F0114">
        <w:trPr>
          <w:trHeight w:val="1295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1344BBB" w14:textId="77777777" w:rsidR="002D2123" w:rsidRPr="00075DC9" w:rsidRDefault="002D2123" w:rsidP="002D2123">
            <w:pPr>
              <w:ind w:left="1553" w:right="113" w:hanging="1440"/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r w:rsidRPr="00075DC9">
              <w:rPr>
                <w:rFonts w:ascii="Century Gothic" w:hAnsi="Century Gothic"/>
                <w:sz w:val="16"/>
                <w:szCs w:val="16"/>
              </w:rPr>
              <w:t xml:space="preserve">External </w:t>
            </w:r>
            <w:bookmarkEnd w:id="0"/>
            <w:r w:rsidRPr="00075DC9">
              <w:rPr>
                <w:rFonts w:ascii="Century Gothic" w:hAnsi="Century Gothic"/>
                <w:sz w:val="16"/>
                <w:szCs w:val="16"/>
              </w:rPr>
              <w:t>Review</w:t>
            </w:r>
          </w:p>
        </w:tc>
        <w:tc>
          <w:tcPr>
            <w:tcW w:w="1710" w:type="dxa"/>
          </w:tcPr>
          <w:p w14:paraId="4E49F51D" w14:textId="77777777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16"/>
                <w:szCs w:val="16"/>
              </w:rPr>
            </w:pPr>
          </w:p>
          <w:p w14:paraId="064D2B83" w14:textId="4485F1BB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Start:</w:t>
            </w:r>
          </w:p>
          <w:p w14:paraId="598AF497" w14:textId="77777777" w:rsidR="00EF75C7" w:rsidRPr="00075DC9" w:rsidRDefault="00EF75C7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42D620F1" w14:textId="61977311" w:rsidR="002D2123" w:rsidRPr="00075DC9" w:rsidRDefault="002D2123" w:rsidP="00061EA0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End:</w:t>
            </w:r>
          </w:p>
        </w:tc>
        <w:tc>
          <w:tcPr>
            <w:tcW w:w="2880" w:type="dxa"/>
          </w:tcPr>
          <w:p w14:paraId="2BBAA075" w14:textId="77777777" w:rsidR="002D2123" w:rsidRPr="00075DC9" w:rsidRDefault="002D2123" w:rsidP="00015B5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AA795A" w14:textId="49432D90" w:rsidR="002D2123" w:rsidRPr="00075DC9" w:rsidRDefault="00061EA0" w:rsidP="008C31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5-6</w:t>
            </w:r>
            <w:r w:rsidR="002D2123" w:rsidRPr="00075DC9">
              <w:rPr>
                <w:rFonts w:ascii="Century Gothic" w:hAnsi="Century Gothic"/>
                <w:sz w:val="20"/>
                <w:szCs w:val="20"/>
              </w:rPr>
              <w:t xml:space="preserve"> weeks</w:t>
            </w:r>
          </w:p>
          <w:p w14:paraId="73FE4B28" w14:textId="77777777" w:rsidR="00EF75C7" w:rsidRPr="00075DC9" w:rsidRDefault="00EF75C7" w:rsidP="008C31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D963916" w14:textId="77777777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Alternative:</w:t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</w:p>
        </w:tc>
        <w:tc>
          <w:tcPr>
            <w:tcW w:w="4230" w:type="dxa"/>
            <w:tcBorders>
              <w:right w:val="single" w:sz="12" w:space="0" w:color="auto"/>
            </w:tcBorders>
          </w:tcPr>
          <w:p w14:paraId="0718EF11" w14:textId="77777777" w:rsidR="002D2123" w:rsidRPr="00075DC9" w:rsidRDefault="00C63B17" w:rsidP="00B47B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  <w:r w:rsidR="002D2123" w:rsidRPr="00075DC9">
              <w:rPr>
                <w:rFonts w:ascii="Century Gothic" w:hAnsi="Century Gothic"/>
                <w:sz w:val="20"/>
                <w:szCs w:val="20"/>
              </w:rPr>
              <w:t xml:space="preserve"> meets with external review team and reviews </w:t>
            </w:r>
            <w:r w:rsidR="00D33ED3">
              <w:rPr>
                <w:rFonts w:ascii="Century Gothic" w:hAnsi="Century Gothic"/>
                <w:sz w:val="20"/>
                <w:szCs w:val="20"/>
              </w:rPr>
              <w:t>self-study</w:t>
            </w:r>
            <w:r w:rsidR="002D2123" w:rsidRPr="00075DC9">
              <w:rPr>
                <w:rFonts w:ascii="Century Gothic" w:hAnsi="Century Gothic"/>
                <w:sz w:val="20"/>
                <w:szCs w:val="20"/>
              </w:rPr>
              <w:t xml:space="preserve">. External review team conducts a thorough evaluation of program and/or department </w:t>
            </w:r>
          </w:p>
        </w:tc>
      </w:tr>
      <w:tr w:rsidR="002D2123" w:rsidRPr="00075DC9" w14:paraId="643DBD3F" w14:textId="77777777" w:rsidTr="007F0114">
        <w:trPr>
          <w:trHeight w:val="107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E192D75" w14:textId="77777777" w:rsidR="002D2123" w:rsidRPr="00075DC9" w:rsidRDefault="002D2123" w:rsidP="00015B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6F1EA66" w14:textId="77777777" w:rsidR="002D2123" w:rsidRPr="00075DC9" w:rsidRDefault="002D2123" w:rsidP="00015B5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57402C" w14:textId="487B9811" w:rsidR="00EF75C7" w:rsidRDefault="002D2123" w:rsidP="008766F8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Start:</w:t>
            </w:r>
          </w:p>
          <w:p w14:paraId="4885AA9A" w14:textId="77777777" w:rsidR="008766F8" w:rsidRPr="00075DC9" w:rsidRDefault="008766F8" w:rsidP="008766F8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0245CD8D" w14:textId="723E7157" w:rsidR="002D2123" w:rsidRPr="00075DC9" w:rsidRDefault="002D2123" w:rsidP="00061EA0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End:</w:t>
            </w:r>
          </w:p>
        </w:tc>
        <w:tc>
          <w:tcPr>
            <w:tcW w:w="2880" w:type="dxa"/>
          </w:tcPr>
          <w:p w14:paraId="4AEB4D79" w14:textId="77777777" w:rsidR="002D2123" w:rsidRPr="00075DC9" w:rsidRDefault="002D2123" w:rsidP="00015B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007FE17" w14:textId="6B63B01B" w:rsidR="002D2123" w:rsidRPr="00075DC9" w:rsidRDefault="002D2123" w:rsidP="008C31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1 month</w:t>
            </w:r>
          </w:p>
          <w:p w14:paraId="0DAB8EC0" w14:textId="77777777" w:rsidR="00EF75C7" w:rsidRPr="00075DC9" w:rsidRDefault="00EF75C7" w:rsidP="008C31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9901FCA" w14:textId="77777777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Alternative:</w:t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</w:p>
        </w:tc>
        <w:tc>
          <w:tcPr>
            <w:tcW w:w="4230" w:type="dxa"/>
            <w:tcBorders>
              <w:right w:val="single" w:sz="12" w:space="0" w:color="auto"/>
            </w:tcBorders>
          </w:tcPr>
          <w:p w14:paraId="79203928" w14:textId="77777777" w:rsidR="002D2123" w:rsidRPr="00075DC9" w:rsidRDefault="002D2123" w:rsidP="008C3113">
            <w:pPr>
              <w:rPr>
                <w:rFonts w:ascii="Century Gothic" w:hAnsi="Century Gothic"/>
                <w:sz w:val="20"/>
                <w:szCs w:val="20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External review team summarizes the review team visit and program recommendations in a report and shares accordingly</w:t>
            </w:r>
          </w:p>
        </w:tc>
      </w:tr>
      <w:tr w:rsidR="00B730E1" w:rsidRPr="00075DC9" w14:paraId="0B467405" w14:textId="77777777" w:rsidTr="007F0114">
        <w:trPr>
          <w:cantSplit/>
          <w:trHeight w:val="1052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textDirection w:val="btLr"/>
          </w:tcPr>
          <w:p w14:paraId="2F9214B2" w14:textId="77777777" w:rsidR="00EF75C7" w:rsidRPr="00075DC9" w:rsidRDefault="00EF75C7" w:rsidP="00406D35">
            <w:pPr>
              <w:shd w:val="clear" w:color="auto" w:fill="A6A6A6" w:themeFill="background1" w:themeFillShade="A6"/>
              <w:ind w:left="1553" w:right="113" w:hanging="1440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1230BF58" w14:textId="77777777" w:rsidR="00B730E1" w:rsidRPr="00075DC9" w:rsidRDefault="002D2123" w:rsidP="00406D35">
            <w:pPr>
              <w:shd w:val="clear" w:color="auto" w:fill="A6A6A6" w:themeFill="background1" w:themeFillShade="A6"/>
              <w:ind w:left="1553" w:right="113" w:hanging="1440"/>
              <w:rPr>
                <w:rFonts w:ascii="Century Gothic" w:hAnsi="Century Gothic"/>
                <w:sz w:val="16"/>
                <w:szCs w:val="16"/>
              </w:rPr>
            </w:pPr>
            <w:r w:rsidRPr="00075DC9">
              <w:rPr>
                <w:rFonts w:ascii="Century Gothic" w:hAnsi="Century Gothic"/>
                <w:sz w:val="16"/>
                <w:szCs w:val="16"/>
              </w:rPr>
              <w:t>Se</w:t>
            </w:r>
            <w:r w:rsidR="00B730E1" w:rsidRPr="00075DC9">
              <w:rPr>
                <w:rFonts w:ascii="Century Gothic" w:hAnsi="Century Gothic"/>
                <w:sz w:val="16"/>
                <w:szCs w:val="16"/>
              </w:rPr>
              <w:t>lf-Study</w:t>
            </w:r>
          </w:p>
          <w:p w14:paraId="73293BCD" w14:textId="77777777" w:rsidR="002D2123" w:rsidRPr="00075DC9" w:rsidRDefault="002D2123" w:rsidP="00406D35">
            <w:pPr>
              <w:shd w:val="clear" w:color="auto" w:fill="A6A6A6" w:themeFill="background1" w:themeFillShade="A6"/>
              <w:ind w:left="1553" w:right="113" w:hanging="1440"/>
              <w:rPr>
                <w:rFonts w:ascii="Century Gothic" w:hAnsi="Century Gothic"/>
                <w:sz w:val="16"/>
                <w:szCs w:val="16"/>
              </w:rPr>
            </w:pPr>
            <w:r w:rsidRPr="00075DC9">
              <w:rPr>
                <w:rFonts w:ascii="Century Gothic" w:hAnsi="Century Gothic"/>
                <w:sz w:val="16"/>
                <w:szCs w:val="16"/>
              </w:rPr>
              <w:t>Summary</w:t>
            </w:r>
          </w:p>
          <w:p w14:paraId="0FE82774" w14:textId="77777777" w:rsidR="002D2123" w:rsidRPr="00075DC9" w:rsidRDefault="00B730E1" w:rsidP="00406D35">
            <w:pPr>
              <w:shd w:val="clear" w:color="auto" w:fill="A6A6A6" w:themeFill="background1" w:themeFillShade="A6"/>
              <w:ind w:left="1553" w:right="113" w:hanging="1440"/>
              <w:rPr>
                <w:rFonts w:ascii="Century Gothic" w:hAnsi="Century Gothic"/>
                <w:sz w:val="16"/>
                <w:szCs w:val="16"/>
              </w:rPr>
            </w:pPr>
            <w:r w:rsidRPr="00075DC9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2D2123" w:rsidRPr="00075DC9">
              <w:rPr>
                <w:rFonts w:ascii="Century Gothic" w:hAnsi="Century Gothic"/>
                <w:sz w:val="16"/>
                <w:szCs w:val="16"/>
              </w:rPr>
              <w:t xml:space="preserve">Report </w:t>
            </w:r>
            <w:proofErr w:type="spellStart"/>
            <w:r w:rsidR="002D2123" w:rsidRPr="00075DC9">
              <w:rPr>
                <w:rFonts w:ascii="Century Gothic" w:hAnsi="Century Gothic"/>
                <w:sz w:val="16"/>
                <w:szCs w:val="16"/>
              </w:rPr>
              <w:t>RepoSummary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83E49E8" w14:textId="77777777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16"/>
                <w:szCs w:val="16"/>
              </w:rPr>
            </w:pPr>
          </w:p>
          <w:p w14:paraId="68A62F08" w14:textId="608F0473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Start:</w:t>
            </w:r>
          </w:p>
          <w:p w14:paraId="4A67395F" w14:textId="77777777" w:rsidR="00EF75C7" w:rsidRPr="00075DC9" w:rsidRDefault="00EF75C7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7510C7D4" w14:textId="69AA94B4" w:rsidR="002D2123" w:rsidRPr="00075DC9" w:rsidRDefault="002D2123" w:rsidP="00061EA0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End:</w:t>
            </w:r>
            <w:r w:rsidR="00C43C0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1FCEF373" w14:textId="77777777" w:rsidR="002D2123" w:rsidRPr="00075DC9" w:rsidRDefault="002D2123" w:rsidP="00015B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5E37C0" w14:textId="77777777" w:rsidR="002D2123" w:rsidRPr="00075DC9" w:rsidRDefault="002D2123" w:rsidP="00015B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&lt;1 month</w:t>
            </w:r>
          </w:p>
          <w:p w14:paraId="768DAAB2" w14:textId="77777777" w:rsidR="00EF75C7" w:rsidRPr="00075DC9" w:rsidRDefault="00EF75C7" w:rsidP="00015B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3DA68B9" w14:textId="77777777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Alternative:</w:t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</w:tcPr>
          <w:p w14:paraId="5CF05700" w14:textId="77777777" w:rsidR="002D2123" w:rsidRPr="00075DC9" w:rsidRDefault="002D2123" w:rsidP="008C3113">
            <w:pPr>
              <w:rPr>
                <w:rFonts w:ascii="Century Gothic" w:hAnsi="Century Gothic"/>
                <w:sz w:val="20"/>
                <w:szCs w:val="20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 xml:space="preserve">Based on internal and external review, </w:t>
            </w:r>
            <w:r w:rsidR="00C63B17">
              <w:rPr>
                <w:rFonts w:ascii="Century Gothic" w:hAnsi="Century Gothic"/>
                <w:sz w:val="20"/>
                <w:szCs w:val="20"/>
              </w:rPr>
              <w:t>director</w:t>
            </w:r>
            <w:r w:rsidRPr="00075DC9">
              <w:rPr>
                <w:rFonts w:ascii="Century Gothic" w:hAnsi="Century Gothic"/>
                <w:sz w:val="20"/>
                <w:szCs w:val="20"/>
              </w:rPr>
              <w:t xml:space="preserve"> completes a self-study executive summary including an action plan and shares accordingly</w:t>
            </w:r>
          </w:p>
        </w:tc>
      </w:tr>
      <w:tr w:rsidR="00406D35" w:rsidRPr="00075DC9" w14:paraId="3A083300" w14:textId="77777777" w:rsidTr="007F0114">
        <w:trPr>
          <w:cantSplit/>
          <w:trHeight w:val="1134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3366"/>
            <w:textDirection w:val="btLr"/>
            <w:vAlign w:val="center"/>
          </w:tcPr>
          <w:p w14:paraId="28DD8F34" w14:textId="77777777" w:rsidR="00406D35" w:rsidRPr="00075DC9" w:rsidRDefault="00406D35" w:rsidP="00406D35">
            <w:pPr>
              <w:ind w:left="1553" w:right="113" w:hanging="14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5DC9">
              <w:rPr>
                <w:rFonts w:ascii="Century Gothic" w:hAnsi="Century Gothic"/>
                <w:sz w:val="16"/>
                <w:szCs w:val="16"/>
              </w:rPr>
              <w:t>Action Plan</w:t>
            </w:r>
          </w:p>
          <w:p w14:paraId="56CB77E2" w14:textId="77777777" w:rsidR="002D2123" w:rsidRPr="00075DC9" w:rsidRDefault="00406D35" w:rsidP="00406D35">
            <w:pPr>
              <w:ind w:left="1553" w:right="113" w:hanging="14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5DC9">
              <w:rPr>
                <w:rFonts w:ascii="Century Gothic" w:hAnsi="Century Gothic"/>
                <w:sz w:val="16"/>
                <w:szCs w:val="16"/>
              </w:rPr>
              <w:t>Follow-up</w:t>
            </w:r>
          </w:p>
          <w:p w14:paraId="56C30991" w14:textId="77777777" w:rsidR="00406D35" w:rsidRPr="00075DC9" w:rsidRDefault="00406D35" w:rsidP="00406D35">
            <w:pPr>
              <w:ind w:left="1553" w:right="113" w:hanging="14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1352F22B" w14:textId="77777777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16"/>
                <w:szCs w:val="16"/>
              </w:rPr>
            </w:pPr>
          </w:p>
          <w:p w14:paraId="70212413" w14:textId="5017B0EE" w:rsidR="00406D35" w:rsidRPr="00075DC9" w:rsidRDefault="00406D35" w:rsidP="00406D35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Start:</w:t>
            </w:r>
            <w:r w:rsidR="00C43C0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271DF8B" w14:textId="77777777" w:rsidR="00406D35" w:rsidRPr="00075DC9" w:rsidRDefault="00406D35" w:rsidP="00406D35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2599AE0A" w14:textId="37EB77BF" w:rsidR="002D2123" w:rsidRPr="00075DC9" w:rsidRDefault="00406D35" w:rsidP="00061EA0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End:</w:t>
            </w:r>
            <w:r w:rsidR="00C43C0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13B6879B" w14:textId="77777777" w:rsidR="002D2123" w:rsidRPr="00075DC9" w:rsidRDefault="002D2123" w:rsidP="002D21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C7D1435" w14:textId="60ED0E64" w:rsidR="002D2123" w:rsidRPr="00075DC9" w:rsidRDefault="008B3011" w:rsidP="002D21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 of annual report</w:t>
            </w:r>
          </w:p>
          <w:p w14:paraId="457D195C" w14:textId="77777777" w:rsidR="00EF75C7" w:rsidRPr="00075DC9" w:rsidRDefault="00EF75C7" w:rsidP="002D21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B42ABAC" w14:textId="77777777" w:rsidR="002D2123" w:rsidRPr="00075DC9" w:rsidRDefault="002D2123" w:rsidP="00015B54">
            <w:pPr>
              <w:ind w:left="1440" w:hanging="144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Alternative:</w:t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  <w:r w:rsidRPr="00075DC9">
              <w:rPr>
                <w:rFonts w:ascii="Century Gothic" w:hAnsi="Century Gothic"/>
                <w:sz w:val="20"/>
                <w:szCs w:val="20"/>
                <w:u w:val="single"/>
              </w:rPr>
              <w:tab/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0C9BC" w14:textId="77777777" w:rsidR="002D2123" w:rsidRPr="00075DC9" w:rsidRDefault="00C63B17" w:rsidP="00015B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  <w:r w:rsidR="002D2123" w:rsidRPr="00075DC9">
              <w:rPr>
                <w:rFonts w:ascii="Century Gothic" w:hAnsi="Century Gothic"/>
                <w:sz w:val="20"/>
                <w:szCs w:val="20"/>
              </w:rPr>
              <w:t xml:space="preserve"> completes a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Status report</w:t>
            </w:r>
            <w:r w:rsidR="00D33ED3">
              <w:rPr>
                <w:rFonts w:ascii="Century Gothic" w:hAnsi="Century Gothic"/>
                <w:i/>
                <w:iCs/>
                <w:sz w:val="20"/>
                <w:szCs w:val="20"/>
              </w:rPr>
              <w:t>,</w:t>
            </w:r>
            <w:r w:rsidR="002D2123" w:rsidRPr="00075DC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D33ED3">
              <w:rPr>
                <w:rFonts w:ascii="Century Gothic" w:hAnsi="Century Gothic"/>
                <w:sz w:val="20"/>
                <w:szCs w:val="20"/>
              </w:rPr>
              <w:t>based on approved schedule, f</w:t>
            </w:r>
            <w:r w:rsidR="002D2123" w:rsidRPr="00075DC9">
              <w:rPr>
                <w:rFonts w:ascii="Century Gothic" w:hAnsi="Century Gothic"/>
                <w:sz w:val="20"/>
                <w:szCs w:val="20"/>
              </w:rPr>
              <w:t>ollowing</w:t>
            </w:r>
            <w:r w:rsidR="001238BD" w:rsidRPr="00075DC9">
              <w:rPr>
                <w:rFonts w:ascii="Century Gothic" w:hAnsi="Century Gothic"/>
                <w:sz w:val="20"/>
                <w:szCs w:val="20"/>
              </w:rPr>
              <w:t xml:space="preserve"> the</w:t>
            </w:r>
            <w:r w:rsidR="002D2123" w:rsidRPr="00075DC9">
              <w:rPr>
                <w:rFonts w:ascii="Century Gothic" w:hAnsi="Century Gothic"/>
                <w:sz w:val="20"/>
                <w:szCs w:val="20"/>
              </w:rPr>
              <w:t xml:space="preserve"> self-study to document progress toward recommendations and shares accordingly</w:t>
            </w:r>
          </w:p>
        </w:tc>
      </w:tr>
      <w:tr w:rsidR="0009204C" w:rsidRPr="00075DC9" w14:paraId="5BBEE10B" w14:textId="77777777" w:rsidTr="007F0114">
        <w:trPr>
          <w:trHeight w:val="798"/>
        </w:trPr>
        <w:tc>
          <w:tcPr>
            <w:tcW w:w="99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994AA8" w14:textId="77777777" w:rsidR="00406D35" w:rsidRPr="00075DC9" w:rsidRDefault="00406D35" w:rsidP="00015B5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7ED2100E" w14:textId="77777777" w:rsidR="0009204C" w:rsidRPr="00075DC9" w:rsidRDefault="0009204C" w:rsidP="00015B54">
            <w:pPr>
              <w:rPr>
                <w:rFonts w:ascii="Century Gothic" w:hAnsi="Century Gothic"/>
                <w:sz w:val="20"/>
                <w:szCs w:val="20"/>
              </w:rPr>
            </w:pPr>
            <w:r w:rsidRPr="00075DC9">
              <w:rPr>
                <w:rFonts w:ascii="Century Gothic" w:hAnsi="Century Gothic"/>
                <w:sz w:val="20"/>
                <w:szCs w:val="20"/>
              </w:rPr>
              <w:t>Notes:</w:t>
            </w:r>
          </w:p>
        </w:tc>
      </w:tr>
    </w:tbl>
    <w:p w14:paraId="44CC5BDB" w14:textId="77777777" w:rsidR="00272FE9" w:rsidRPr="00BE15BA" w:rsidRDefault="00272FE9" w:rsidP="00272FE9">
      <w:pPr>
        <w:rPr>
          <w:rFonts w:ascii="Century Gothic" w:hAnsi="Century Gothic"/>
          <w:sz w:val="20"/>
          <w:szCs w:val="20"/>
        </w:rPr>
      </w:pPr>
    </w:p>
    <w:p w14:paraId="6EECB9DF" w14:textId="77777777" w:rsidR="003316F4" w:rsidRPr="00BE15BA" w:rsidRDefault="003316F4" w:rsidP="00272FE9">
      <w:pPr>
        <w:rPr>
          <w:rFonts w:ascii="Century Gothic" w:hAnsi="Century Gothic"/>
          <w:sz w:val="20"/>
          <w:szCs w:val="20"/>
        </w:rPr>
      </w:pPr>
    </w:p>
    <w:p w14:paraId="0AA38DA3" w14:textId="77777777" w:rsidR="00272FE9" w:rsidRPr="00BE15BA" w:rsidRDefault="00272FE9" w:rsidP="00272FE9">
      <w:pPr>
        <w:rPr>
          <w:rFonts w:ascii="Century Gothic" w:hAnsi="Century Gothic"/>
          <w:sz w:val="20"/>
          <w:szCs w:val="20"/>
        </w:rPr>
      </w:pP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br/>
      </w:r>
      <w:r w:rsidR="00C63B17" w:rsidRPr="00BE15BA">
        <w:rPr>
          <w:rFonts w:ascii="Century Gothic" w:hAnsi="Century Gothic"/>
          <w:sz w:val="20"/>
          <w:szCs w:val="20"/>
        </w:rPr>
        <w:t>Director</w:t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="00C63B17" w:rsidRPr="00BE15BA">
        <w:rPr>
          <w:rFonts w:ascii="Century Gothic" w:hAnsi="Century Gothic"/>
          <w:sz w:val="20"/>
          <w:szCs w:val="20"/>
        </w:rPr>
        <w:tab/>
      </w:r>
      <w:r w:rsidR="00C63B17" w:rsidRPr="00BE15BA">
        <w:rPr>
          <w:rFonts w:ascii="Century Gothic" w:hAnsi="Century Gothic"/>
          <w:sz w:val="20"/>
          <w:szCs w:val="20"/>
        </w:rPr>
        <w:tab/>
      </w:r>
      <w:r w:rsidR="00C63B17"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>Date</w:t>
      </w:r>
    </w:p>
    <w:p w14:paraId="3F7D4FCD" w14:textId="77777777" w:rsidR="00272FE9" w:rsidRPr="00BE15BA" w:rsidRDefault="00272FE9" w:rsidP="00272FE9">
      <w:pPr>
        <w:rPr>
          <w:rFonts w:ascii="Century Gothic" w:hAnsi="Century Gothic"/>
          <w:sz w:val="20"/>
          <w:szCs w:val="20"/>
          <w:u w:val="single"/>
        </w:rPr>
      </w:pPr>
    </w:p>
    <w:p w14:paraId="456B3E0B" w14:textId="77777777" w:rsidR="003316F4" w:rsidRPr="00BE15BA" w:rsidRDefault="003316F4" w:rsidP="00272FE9">
      <w:pPr>
        <w:rPr>
          <w:rFonts w:ascii="Century Gothic" w:hAnsi="Century Gothic"/>
          <w:sz w:val="20"/>
          <w:szCs w:val="20"/>
          <w:u w:val="single"/>
        </w:rPr>
      </w:pPr>
    </w:p>
    <w:p w14:paraId="3E380C48" w14:textId="77777777" w:rsidR="00272FE9" w:rsidRPr="00BE15BA" w:rsidRDefault="00272FE9" w:rsidP="00272FE9">
      <w:pPr>
        <w:rPr>
          <w:rFonts w:ascii="Century Gothic" w:hAnsi="Century Gothic"/>
          <w:sz w:val="20"/>
          <w:szCs w:val="20"/>
        </w:rPr>
      </w:pP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tab/>
      </w:r>
      <w:r w:rsidRPr="00BE15BA">
        <w:rPr>
          <w:rFonts w:ascii="Century Gothic" w:hAnsi="Century Gothic"/>
          <w:sz w:val="20"/>
          <w:szCs w:val="20"/>
          <w:u w:val="single"/>
        </w:rPr>
        <w:br/>
      </w:r>
      <w:r w:rsidR="007F0114" w:rsidRPr="00BE15BA">
        <w:rPr>
          <w:rFonts w:ascii="Century Gothic" w:hAnsi="Century Gothic"/>
          <w:sz w:val="20"/>
          <w:szCs w:val="20"/>
        </w:rPr>
        <w:t>Vice/Associate Vice Chancellor for Student Affairs</w:t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ab/>
      </w:r>
      <w:r w:rsidR="00C43C03">
        <w:rPr>
          <w:rFonts w:ascii="Century Gothic" w:hAnsi="Century Gothic"/>
          <w:sz w:val="20"/>
          <w:szCs w:val="20"/>
        </w:rPr>
        <w:tab/>
      </w:r>
      <w:r w:rsidRPr="00BE15BA">
        <w:rPr>
          <w:rFonts w:ascii="Century Gothic" w:hAnsi="Century Gothic"/>
          <w:sz w:val="20"/>
          <w:szCs w:val="20"/>
        </w:rPr>
        <w:t>Date</w:t>
      </w:r>
    </w:p>
    <w:p w14:paraId="073BE94C" w14:textId="77777777" w:rsidR="00272FE9" w:rsidRPr="00BE15BA" w:rsidRDefault="00272FE9" w:rsidP="00272FE9">
      <w:pPr>
        <w:rPr>
          <w:rFonts w:ascii="Century Gothic" w:hAnsi="Century Gothic"/>
          <w:sz w:val="20"/>
          <w:szCs w:val="20"/>
          <w:u w:val="single"/>
        </w:rPr>
      </w:pPr>
    </w:p>
    <w:p w14:paraId="2071B27F" w14:textId="77777777" w:rsidR="00015B54" w:rsidRPr="00BE15BA" w:rsidRDefault="00015B54">
      <w:pPr>
        <w:rPr>
          <w:rFonts w:ascii="Century Gothic" w:hAnsi="Century Gothic"/>
          <w:sz w:val="20"/>
          <w:szCs w:val="20"/>
        </w:rPr>
      </w:pPr>
    </w:p>
    <w:sectPr w:rsidR="00015B54" w:rsidRPr="00BE15BA" w:rsidSect="00BE15BA">
      <w:footerReference w:type="default" r:id="rId8"/>
      <w:pgSz w:w="12240" w:h="15840"/>
      <w:pgMar w:top="180" w:right="1440" w:bottom="360" w:left="1440" w:header="720" w:footer="15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E84C" w14:textId="77777777" w:rsidR="00F12FC0" w:rsidRDefault="00F12FC0" w:rsidP="004C4503">
      <w:r>
        <w:separator/>
      </w:r>
    </w:p>
  </w:endnote>
  <w:endnote w:type="continuationSeparator" w:id="0">
    <w:p w14:paraId="78FFD5B5" w14:textId="77777777" w:rsidR="00F12FC0" w:rsidRDefault="00F12FC0" w:rsidP="004C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90826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4BF2E913" w14:textId="77777777" w:rsidR="00C8512B" w:rsidRPr="00927BEF" w:rsidRDefault="00C8512B" w:rsidP="00BD21CF">
        <w:pPr>
          <w:jc w:val="right"/>
          <w:rPr>
            <w:rFonts w:ascii="Century Gothic" w:hAnsi="Century Gothic"/>
            <w:i/>
            <w:sz w:val="18"/>
            <w:szCs w:val="18"/>
          </w:rPr>
        </w:pPr>
        <w:r w:rsidRPr="00075DC9">
          <w:rPr>
            <w:rFonts w:ascii="Century Gothic" w:hAnsi="Century Gothic"/>
          </w:rPr>
          <w:fldChar w:fldCharType="begin"/>
        </w:r>
        <w:r w:rsidRPr="00075DC9">
          <w:rPr>
            <w:rFonts w:ascii="Century Gothic" w:hAnsi="Century Gothic"/>
          </w:rPr>
          <w:instrText xml:space="preserve"> PAGE   \* MERGEFORMAT </w:instrText>
        </w:r>
        <w:r w:rsidRPr="00075DC9">
          <w:rPr>
            <w:rFonts w:ascii="Century Gothic" w:hAnsi="Century Gothic"/>
          </w:rPr>
          <w:fldChar w:fldCharType="separate"/>
        </w:r>
        <w:r w:rsidR="00BE15BA">
          <w:rPr>
            <w:rFonts w:ascii="Century Gothic" w:hAnsi="Century Gothic"/>
            <w:noProof/>
          </w:rPr>
          <w:t>1</w:t>
        </w:r>
        <w:r w:rsidRPr="00075DC9">
          <w:rPr>
            <w:rFonts w:ascii="Century Gothic" w:hAnsi="Century Gothic"/>
            <w:noProof/>
          </w:rPr>
          <w:fldChar w:fldCharType="end"/>
        </w:r>
      </w:p>
    </w:sdtContent>
  </w:sdt>
  <w:p w14:paraId="40E460F5" w14:textId="77777777" w:rsidR="00C8512B" w:rsidRDefault="00C8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0C93" w14:textId="77777777" w:rsidR="00F12FC0" w:rsidRDefault="00F12FC0" w:rsidP="004C4503">
      <w:r>
        <w:separator/>
      </w:r>
    </w:p>
  </w:footnote>
  <w:footnote w:type="continuationSeparator" w:id="0">
    <w:p w14:paraId="621A7D1E" w14:textId="77777777" w:rsidR="00F12FC0" w:rsidRDefault="00F12FC0" w:rsidP="004C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44F"/>
    <w:multiLevelType w:val="hybridMultilevel"/>
    <w:tmpl w:val="79120CAE"/>
    <w:lvl w:ilvl="0" w:tplc="D5500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00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8D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C1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3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4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6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04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6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7560C8"/>
    <w:multiLevelType w:val="hybridMultilevel"/>
    <w:tmpl w:val="56F8E708"/>
    <w:lvl w:ilvl="0" w:tplc="4802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403CA"/>
    <w:multiLevelType w:val="hybridMultilevel"/>
    <w:tmpl w:val="56F8E708"/>
    <w:lvl w:ilvl="0" w:tplc="4802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1227D2"/>
    <w:multiLevelType w:val="hybridMultilevel"/>
    <w:tmpl w:val="DC4A9CBA"/>
    <w:lvl w:ilvl="0" w:tplc="348086C6">
      <w:start w:val="17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E035A4"/>
    <w:multiLevelType w:val="hybridMultilevel"/>
    <w:tmpl w:val="56F8E708"/>
    <w:lvl w:ilvl="0" w:tplc="4802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A90AB6"/>
    <w:multiLevelType w:val="hybridMultilevel"/>
    <w:tmpl w:val="56F8E708"/>
    <w:lvl w:ilvl="0" w:tplc="4802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C5607D"/>
    <w:multiLevelType w:val="hybridMultilevel"/>
    <w:tmpl w:val="56F8E708"/>
    <w:lvl w:ilvl="0" w:tplc="4802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934E96"/>
    <w:multiLevelType w:val="hybridMultilevel"/>
    <w:tmpl w:val="4F26F4F0"/>
    <w:lvl w:ilvl="0" w:tplc="4802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3352D"/>
    <w:multiLevelType w:val="hybridMultilevel"/>
    <w:tmpl w:val="98F0DEA6"/>
    <w:lvl w:ilvl="0" w:tplc="0546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0A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6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22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0D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AD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2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4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0720FB"/>
    <w:multiLevelType w:val="hybridMultilevel"/>
    <w:tmpl w:val="0F069818"/>
    <w:lvl w:ilvl="0" w:tplc="3C005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46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C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6A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AE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B8D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C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E4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63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7E14DB9"/>
    <w:multiLevelType w:val="hybridMultilevel"/>
    <w:tmpl w:val="0CDC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5661E"/>
    <w:multiLevelType w:val="hybridMultilevel"/>
    <w:tmpl w:val="CA7EC672"/>
    <w:lvl w:ilvl="0" w:tplc="8BBC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0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A4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8E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C8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4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63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C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69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E9"/>
    <w:rsid w:val="00011235"/>
    <w:rsid w:val="00015B54"/>
    <w:rsid w:val="00060077"/>
    <w:rsid w:val="00061EA0"/>
    <w:rsid w:val="00075DC9"/>
    <w:rsid w:val="0009204C"/>
    <w:rsid w:val="001238BD"/>
    <w:rsid w:val="00123D80"/>
    <w:rsid w:val="00163F60"/>
    <w:rsid w:val="00255696"/>
    <w:rsid w:val="00271103"/>
    <w:rsid w:val="00272FE9"/>
    <w:rsid w:val="002D2123"/>
    <w:rsid w:val="002D2FDF"/>
    <w:rsid w:val="00305CC4"/>
    <w:rsid w:val="00316507"/>
    <w:rsid w:val="003252D6"/>
    <w:rsid w:val="003316F4"/>
    <w:rsid w:val="0039072D"/>
    <w:rsid w:val="003C4CB0"/>
    <w:rsid w:val="003C6551"/>
    <w:rsid w:val="00406D35"/>
    <w:rsid w:val="0040737E"/>
    <w:rsid w:val="004A638B"/>
    <w:rsid w:val="004C4503"/>
    <w:rsid w:val="00556FB9"/>
    <w:rsid w:val="005A35A7"/>
    <w:rsid w:val="005D58C5"/>
    <w:rsid w:val="0064738B"/>
    <w:rsid w:val="00656B86"/>
    <w:rsid w:val="006B6F86"/>
    <w:rsid w:val="006D0299"/>
    <w:rsid w:val="00711AE2"/>
    <w:rsid w:val="00733384"/>
    <w:rsid w:val="00770C0D"/>
    <w:rsid w:val="007B127B"/>
    <w:rsid w:val="007B42D8"/>
    <w:rsid w:val="007E03F2"/>
    <w:rsid w:val="007F0114"/>
    <w:rsid w:val="0083658A"/>
    <w:rsid w:val="008766F8"/>
    <w:rsid w:val="008B3011"/>
    <w:rsid w:val="008C211B"/>
    <w:rsid w:val="008C3113"/>
    <w:rsid w:val="008E095D"/>
    <w:rsid w:val="008E1D6A"/>
    <w:rsid w:val="00927BEF"/>
    <w:rsid w:val="0099639B"/>
    <w:rsid w:val="009A0947"/>
    <w:rsid w:val="009C6F7A"/>
    <w:rsid w:val="009E2D45"/>
    <w:rsid w:val="009E6E21"/>
    <w:rsid w:val="00A33FEC"/>
    <w:rsid w:val="00A850F6"/>
    <w:rsid w:val="00AA1D2B"/>
    <w:rsid w:val="00AA63BF"/>
    <w:rsid w:val="00B04C6C"/>
    <w:rsid w:val="00B07D4B"/>
    <w:rsid w:val="00B11286"/>
    <w:rsid w:val="00B47BE1"/>
    <w:rsid w:val="00B730E1"/>
    <w:rsid w:val="00BB5EE6"/>
    <w:rsid w:val="00BD21CF"/>
    <w:rsid w:val="00BE15BA"/>
    <w:rsid w:val="00BE62A2"/>
    <w:rsid w:val="00BF2E50"/>
    <w:rsid w:val="00C43C03"/>
    <w:rsid w:val="00C63B17"/>
    <w:rsid w:val="00C6433E"/>
    <w:rsid w:val="00C8512B"/>
    <w:rsid w:val="00CE64A8"/>
    <w:rsid w:val="00D324DE"/>
    <w:rsid w:val="00D33ED3"/>
    <w:rsid w:val="00D83B23"/>
    <w:rsid w:val="00D960E1"/>
    <w:rsid w:val="00DC207F"/>
    <w:rsid w:val="00E01E57"/>
    <w:rsid w:val="00E828DA"/>
    <w:rsid w:val="00EF13C1"/>
    <w:rsid w:val="00EF75C7"/>
    <w:rsid w:val="00F12FC0"/>
    <w:rsid w:val="00F45FC2"/>
    <w:rsid w:val="00FA0309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71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0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63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A6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3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A63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2F1D-5460-4DB9-8706-13ECA950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                 Program Review Guidelines</vt:lpstr>
    </vt:vector>
  </TitlesOfParts>
  <Company>UNC Greensboro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                 Program Review Guidelines</dc:title>
  <dc:creator>Ayeesha Hankins</dc:creator>
  <cp:lastModifiedBy>George Still</cp:lastModifiedBy>
  <cp:revision>5</cp:revision>
  <cp:lastPrinted>2018-07-26T13:45:00Z</cp:lastPrinted>
  <dcterms:created xsi:type="dcterms:W3CDTF">2018-08-29T18:53:00Z</dcterms:created>
  <dcterms:modified xsi:type="dcterms:W3CDTF">2018-08-30T12:19:00Z</dcterms:modified>
</cp:coreProperties>
</file>